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588D" w14:textId="76EFF1D7" w:rsidR="00673C75" w:rsidRPr="00A31862" w:rsidRDefault="00A67955" w:rsidP="00A31862">
      <w:pPr>
        <w:jc w:val="center"/>
        <w:rPr>
          <w:b/>
          <w:bCs/>
        </w:rPr>
      </w:pPr>
      <w:r w:rsidRPr="00A31862">
        <w:rPr>
          <w:b/>
          <w:bCs/>
        </w:rPr>
        <w:t>SPPAC 2022: Call for Late Breaking Poster Abstract Proposals</w:t>
      </w:r>
    </w:p>
    <w:p w14:paraId="7225647F" w14:textId="1F8D5885" w:rsidR="00A67955" w:rsidRDefault="00A67955"/>
    <w:p w14:paraId="13BECCEB" w14:textId="2A6ADC9E" w:rsidR="00A31862" w:rsidRDefault="00A67955">
      <w:r>
        <w:t xml:space="preserve">We are eager to feature your work at SPPAC 2022 in Phoenix, Arizona! This call is for late breaking proposals for poster abstracts. </w:t>
      </w:r>
    </w:p>
    <w:p w14:paraId="36790235" w14:textId="77777777" w:rsidR="00A31862" w:rsidRDefault="00A31862" w:rsidP="00A31862">
      <w:r>
        <w:br/>
      </w:r>
      <w:r>
        <w:rPr>
          <w:b/>
          <w:bCs/>
        </w:rPr>
        <w:t>Timeline:</w:t>
      </w:r>
    </w:p>
    <w:p w14:paraId="5B56865E" w14:textId="3639D02D" w:rsidR="00A31862" w:rsidRPr="00A67955" w:rsidRDefault="00A31862" w:rsidP="00A31862">
      <w:pPr>
        <w:pStyle w:val="ListParagraph"/>
        <w:numPr>
          <w:ilvl w:val="0"/>
          <w:numId w:val="1"/>
        </w:numPr>
      </w:pPr>
      <w:r>
        <w:t>January 10, 2022: Late Breaking Poster Abstract Submission site opens</w:t>
      </w:r>
    </w:p>
    <w:p w14:paraId="216D9932" w14:textId="4E960FE7" w:rsidR="00A31862" w:rsidRDefault="00521C2F" w:rsidP="00A31862">
      <w:pPr>
        <w:pStyle w:val="ListParagraph"/>
        <w:numPr>
          <w:ilvl w:val="0"/>
          <w:numId w:val="1"/>
        </w:numPr>
      </w:pPr>
      <w:r>
        <w:t>January 31</w:t>
      </w:r>
      <w:r w:rsidR="00A31862">
        <w:t xml:space="preserve">, 2022: Submission deadline </w:t>
      </w:r>
    </w:p>
    <w:p w14:paraId="049ACCDD" w14:textId="4EC77307" w:rsidR="00A31862" w:rsidRDefault="00521C2F" w:rsidP="00A31862">
      <w:pPr>
        <w:pStyle w:val="ListParagraph"/>
        <w:numPr>
          <w:ilvl w:val="0"/>
          <w:numId w:val="1"/>
        </w:numPr>
      </w:pPr>
      <w:r>
        <w:t xml:space="preserve">Week of February 14, </w:t>
      </w:r>
      <w:r w:rsidR="00A31862">
        <w:t>2022: Notification of acceptance/rejection of submissions</w:t>
      </w:r>
    </w:p>
    <w:p w14:paraId="5A64E256" w14:textId="6B4BD415" w:rsidR="00A67955" w:rsidRDefault="00A67955"/>
    <w:p w14:paraId="57141779" w14:textId="7CEC6A85" w:rsidR="00A67955" w:rsidRDefault="00332634" w:rsidP="00332634">
      <w:pPr>
        <w:jc w:val="center"/>
        <w:rPr>
          <w:b/>
          <w:bCs/>
          <w:i/>
          <w:iCs/>
        </w:rPr>
      </w:pPr>
      <w:hyperlink r:id="rId5" w:history="1">
        <w:r w:rsidR="00A67955" w:rsidRPr="00332634">
          <w:rPr>
            <w:rStyle w:val="Hyperlink"/>
            <w:b/>
            <w:bCs/>
            <w:highlight w:val="yellow"/>
          </w:rPr>
          <w:t xml:space="preserve">Submit late-breaking </w:t>
        </w:r>
        <w:r w:rsidR="00A31862" w:rsidRPr="00332634">
          <w:rPr>
            <w:rStyle w:val="Hyperlink"/>
            <w:b/>
            <w:bCs/>
            <w:highlight w:val="yellow"/>
          </w:rPr>
          <w:t xml:space="preserve">poster abstract </w:t>
        </w:r>
        <w:r w:rsidR="00A67955" w:rsidRPr="00332634">
          <w:rPr>
            <w:rStyle w:val="Hyperlink"/>
            <w:b/>
            <w:bCs/>
            <w:highlight w:val="yellow"/>
          </w:rPr>
          <w:t>proposals here</w:t>
        </w:r>
      </w:hyperlink>
    </w:p>
    <w:p w14:paraId="07D651A3" w14:textId="44069E1A" w:rsidR="00A67955" w:rsidRDefault="00A67955">
      <w:pPr>
        <w:rPr>
          <w:b/>
          <w:bCs/>
        </w:rPr>
      </w:pPr>
    </w:p>
    <w:p w14:paraId="4CEC14A6" w14:textId="00926281" w:rsidR="00A67955" w:rsidRDefault="00A67955">
      <w:r>
        <w:rPr>
          <w:b/>
          <w:bCs/>
        </w:rPr>
        <w:t>General Guidelines and Requirements</w:t>
      </w:r>
    </w:p>
    <w:p w14:paraId="729B0763" w14:textId="715C48C9" w:rsidR="00A67955" w:rsidRDefault="00A67955" w:rsidP="00A67955">
      <w:pPr>
        <w:pStyle w:val="ListParagraph"/>
        <w:numPr>
          <w:ilvl w:val="0"/>
          <w:numId w:val="2"/>
        </w:numPr>
      </w:pPr>
      <w:r>
        <w:t>The SPPAC 2022 conference theme is Advancing Advocacy and Leadership through Science and Practice in Pediatric Psychology. Consistent with this theme, we are seeking proposals that represent broad expertise in advocacy and leadership in the field of pediatric psychology, incorporate patient and family voices, and prioritize our organization’s values of diversity equity and inclusion.</w:t>
      </w:r>
    </w:p>
    <w:p w14:paraId="5332CA7C" w14:textId="5E8ED1DC" w:rsidR="00A67955" w:rsidRDefault="00A67955"/>
    <w:p w14:paraId="2815C475" w14:textId="46F741A5" w:rsidR="00A67955" w:rsidRDefault="00A67955" w:rsidP="00A67955">
      <w:pPr>
        <w:pStyle w:val="ListParagraph"/>
        <w:numPr>
          <w:ilvl w:val="0"/>
          <w:numId w:val="2"/>
        </w:numPr>
      </w:pPr>
      <w:r>
        <w:t xml:space="preserve">Our goal is to develop a conference program that is exciting and relevant for pediatric psychologists at all career stages who are engaged in research, clinical practice, education, administration, and training activities. We are interested in proposals related to public policy as well as those that represent broader applications of advocacy and leadership by and for pediatric psychologists across settings. Examples include advocating for access to behavioral health care, promotion of psychology’s role in healthcare systems, supporting medical and mental health parity, addressing healthcare inequities, community-based participatory research methods that center patient-identified needs, dissemination and implementation of research findings into real-world clinical settings, creating system-wide changes through leadership, and influencing health care policy at the local, state, national or international/global levels. </w:t>
      </w:r>
    </w:p>
    <w:p w14:paraId="2267DEBA" w14:textId="05D85B84" w:rsidR="00A67955" w:rsidRDefault="00A67955"/>
    <w:p w14:paraId="4954BF3D" w14:textId="3B91225D" w:rsidR="00A67955" w:rsidRDefault="00A67955" w:rsidP="00A67955">
      <w:pPr>
        <w:pStyle w:val="ListParagraph"/>
        <w:numPr>
          <w:ilvl w:val="0"/>
          <w:numId w:val="2"/>
        </w:numPr>
      </w:pPr>
      <w:r>
        <w:t xml:space="preserve">All poster abstract proposals will be peer-reviewed. </w:t>
      </w:r>
    </w:p>
    <w:p w14:paraId="49E00CC5" w14:textId="77777777" w:rsidR="00A67955" w:rsidRDefault="00A67955" w:rsidP="00A67955"/>
    <w:p w14:paraId="2A8952ED" w14:textId="77777777" w:rsidR="00A67955" w:rsidRDefault="00A67955" w:rsidP="00A67955">
      <w:pPr>
        <w:pStyle w:val="ListParagraph"/>
        <w:numPr>
          <w:ilvl w:val="0"/>
          <w:numId w:val="2"/>
        </w:numPr>
      </w:pPr>
      <w:r>
        <w:t xml:space="preserve">Multiple submissions from the same dataset are discouraged. A study divided into small sub-studies is discouraged unless there is clear rationale for presenting various aims in different abstracts. </w:t>
      </w:r>
    </w:p>
    <w:p w14:paraId="713F06F7" w14:textId="77777777" w:rsidR="00A67955" w:rsidRDefault="00A67955" w:rsidP="00A67955">
      <w:pPr>
        <w:pStyle w:val="ListParagraph"/>
      </w:pPr>
    </w:p>
    <w:p w14:paraId="149F9646" w14:textId="1C5C24B5" w:rsidR="00A67955" w:rsidRDefault="00A67955" w:rsidP="00A67955">
      <w:pPr>
        <w:pStyle w:val="ListParagraph"/>
        <w:numPr>
          <w:ilvl w:val="0"/>
          <w:numId w:val="2"/>
        </w:numPr>
      </w:pPr>
      <w:r>
        <w:t xml:space="preserve">All poster abstract proposals should represent final and original results. Only proposals with complete data at the time of submission will be accepted. </w:t>
      </w:r>
    </w:p>
    <w:p w14:paraId="7191C8FF" w14:textId="77777777" w:rsidR="00A67955" w:rsidRDefault="00A67955" w:rsidP="00A67955">
      <w:pPr>
        <w:pStyle w:val="ListParagraph"/>
      </w:pPr>
    </w:p>
    <w:p w14:paraId="59ECEECB" w14:textId="5C6897CC" w:rsidR="00A67955" w:rsidRDefault="00A67955" w:rsidP="00A67955">
      <w:pPr>
        <w:pStyle w:val="ListParagraph"/>
        <w:numPr>
          <w:ilvl w:val="0"/>
          <w:numId w:val="2"/>
        </w:numPr>
      </w:pPr>
      <w:r>
        <w:t xml:space="preserve">The first author of the poster abstract should plan to register and attend SPPAC 2022 in Phoenix, Arizona. </w:t>
      </w:r>
    </w:p>
    <w:p w14:paraId="5E2CFF03" w14:textId="77777777" w:rsidR="00A67955" w:rsidRDefault="00A67955" w:rsidP="00A67955"/>
    <w:p w14:paraId="33945FD3" w14:textId="13D33ED0" w:rsidR="00A67955" w:rsidRDefault="00A67955" w:rsidP="00A67955">
      <w:pPr>
        <w:pStyle w:val="ListParagraph"/>
        <w:numPr>
          <w:ilvl w:val="0"/>
          <w:numId w:val="2"/>
        </w:numPr>
      </w:pPr>
      <w:r>
        <w:t xml:space="preserve">Authors are limited to </w:t>
      </w:r>
      <w:r>
        <w:rPr>
          <w:b/>
          <w:bCs/>
        </w:rPr>
        <w:t>one</w:t>
      </w:r>
      <w:r>
        <w:t xml:space="preserve"> first-authored poster abstract submission.</w:t>
      </w:r>
    </w:p>
    <w:p w14:paraId="6BF4D6F5" w14:textId="77777777" w:rsidR="00A67955" w:rsidRDefault="00A67955" w:rsidP="00A67955">
      <w:pPr>
        <w:pStyle w:val="ListParagraph"/>
      </w:pPr>
    </w:p>
    <w:p w14:paraId="47283137" w14:textId="3AE6BAC0" w:rsidR="00A67955" w:rsidRDefault="00A67955" w:rsidP="00A67955">
      <w:r>
        <w:rPr>
          <w:b/>
          <w:bCs/>
        </w:rPr>
        <w:t>Submission Instructions</w:t>
      </w:r>
    </w:p>
    <w:p w14:paraId="5C7A5B27" w14:textId="43779A16" w:rsidR="00A67955" w:rsidRDefault="00A67955" w:rsidP="00A67955">
      <w:r>
        <w:t xml:space="preserve">Submissions for </w:t>
      </w:r>
      <w:r w:rsidR="00A31862">
        <w:t xml:space="preserve">late-breaking </w:t>
      </w:r>
      <w:r>
        <w:t xml:space="preserve">poster abstracts must not exceed </w:t>
      </w:r>
      <w:r>
        <w:rPr>
          <w:b/>
          <w:bCs/>
        </w:rPr>
        <w:t>400</w:t>
      </w:r>
      <w:r>
        <w:t xml:space="preserve"> words (not including authors and title).</w:t>
      </w:r>
      <w:r>
        <w:rPr>
          <w:b/>
          <w:bCs/>
        </w:rPr>
        <w:t xml:space="preserve"> </w:t>
      </w:r>
      <w:r>
        <w:t>Accepted poster abstracts will be presented in poster sessions.</w:t>
      </w:r>
    </w:p>
    <w:p w14:paraId="05189DDB" w14:textId="1C6C8E30" w:rsidR="00A67955" w:rsidRDefault="00A67955" w:rsidP="00A67955"/>
    <w:p w14:paraId="0B9780B0" w14:textId="4F0E4A2C" w:rsidR="00A67955" w:rsidRDefault="00A67955" w:rsidP="00A67955">
      <w:r>
        <w:t>All poster abstract submissions must include the following headings:</w:t>
      </w:r>
    </w:p>
    <w:p w14:paraId="724059E4" w14:textId="0439AD66" w:rsidR="00A67955" w:rsidRDefault="00A67955" w:rsidP="00A67955">
      <w:pPr>
        <w:pStyle w:val="ListParagraph"/>
        <w:numPr>
          <w:ilvl w:val="0"/>
          <w:numId w:val="3"/>
        </w:numPr>
      </w:pPr>
      <w:r>
        <w:t>Introduction (background, objective)</w:t>
      </w:r>
    </w:p>
    <w:p w14:paraId="33BDC2F3" w14:textId="0B7CEB95" w:rsidR="00A67955" w:rsidRDefault="00A67955" w:rsidP="00A67955">
      <w:pPr>
        <w:pStyle w:val="ListParagraph"/>
        <w:numPr>
          <w:ilvl w:val="0"/>
          <w:numId w:val="3"/>
        </w:numPr>
      </w:pPr>
      <w:r>
        <w:t>Methods (sample, procedures, measures, analysis)</w:t>
      </w:r>
    </w:p>
    <w:p w14:paraId="52667896" w14:textId="56A64E98" w:rsidR="00A67955" w:rsidRDefault="00A67955" w:rsidP="00A67955">
      <w:pPr>
        <w:pStyle w:val="ListParagraph"/>
        <w:numPr>
          <w:ilvl w:val="0"/>
          <w:numId w:val="3"/>
        </w:numPr>
      </w:pPr>
      <w:r>
        <w:t>Results (primary findings)</w:t>
      </w:r>
    </w:p>
    <w:p w14:paraId="45220DC3" w14:textId="6F0E93D7" w:rsidR="00A67955" w:rsidRDefault="00A67955" w:rsidP="00A67955">
      <w:pPr>
        <w:pStyle w:val="ListParagraph"/>
        <w:numPr>
          <w:ilvl w:val="0"/>
          <w:numId w:val="3"/>
        </w:numPr>
      </w:pPr>
      <w:r>
        <w:t>Conclusions (implications)</w:t>
      </w:r>
    </w:p>
    <w:p w14:paraId="1D4A80F7" w14:textId="3A904E38" w:rsidR="00A67955" w:rsidRDefault="00A67955" w:rsidP="00A67955"/>
    <w:p w14:paraId="4D158E57" w14:textId="1B35FAE6" w:rsidR="00A67955" w:rsidRDefault="00A67955" w:rsidP="00A67955">
      <w:r>
        <w:t>Poster abstracts will be peer-reviewed based on the following six categories:</w:t>
      </w:r>
    </w:p>
    <w:p w14:paraId="00E71AC8" w14:textId="1134E277" w:rsidR="00A67955" w:rsidRDefault="00A67955" w:rsidP="00A67955">
      <w:pPr>
        <w:pStyle w:val="ListParagraph"/>
        <w:numPr>
          <w:ilvl w:val="0"/>
          <w:numId w:val="4"/>
        </w:numPr>
      </w:pPr>
      <w:r>
        <w:t>Significance: Importance of the study findings, contribution to pediatric psychology</w:t>
      </w:r>
    </w:p>
    <w:p w14:paraId="33B6EC3B" w14:textId="0B2900E8" w:rsidR="00A67955" w:rsidRDefault="00A67955" w:rsidP="00A67955">
      <w:pPr>
        <w:pStyle w:val="ListParagraph"/>
        <w:numPr>
          <w:ilvl w:val="0"/>
          <w:numId w:val="4"/>
        </w:numPr>
      </w:pPr>
      <w:r>
        <w:t>Approach: Quality of the research methods</w:t>
      </w:r>
    </w:p>
    <w:p w14:paraId="3F147E0D" w14:textId="4E5AD0A2" w:rsidR="00A67955" w:rsidRDefault="00A67955" w:rsidP="00A67955">
      <w:pPr>
        <w:pStyle w:val="ListParagraph"/>
        <w:numPr>
          <w:ilvl w:val="0"/>
          <w:numId w:val="4"/>
        </w:numPr>
      </w:pPr>
      <w:r>
        <w:t>Summary score: Overall quality of the proposal</w:t>
      </w:r>
    </w:p>
    <w:p w14:paraId="0D02BAA9" w14:textId="49DD7A7D" w:rsidR="00A67955" w:rsidRDefault="00A67955" w:rsidP="00A67955">
      <w:pPr>
        <w:pStyle w:val="ListParagraph"/>
        <w:numPr>
          <w:ilvl w:val="0"/>
          <w:numId w:val="4"/>
        </w:numPr>
      </w:pPr>
      <w:r>
        <w:t>Alignment with the conference theme</w:t>
      </w:r>
    </w:p>
    <w:p w14:paraId="50B0E021" w14:textId="48A79A42" w:rsidR="00A67955" w:rsidRDefault="00A67955" w:rsidP="00A67955">
      <w:pPr>
        <w:pStyle w:val="ListParagraph"/>
        <w:numPr>
          <w:ilvl w:val="0"/>
          <w:numId w:val="4"/>
        </w:numPr>
      </w:pPr>
      <w:r>
        <w:t>Diversity, equity, and inclusion considerations</w:t>
      </w:r>
    </w:p>
    <w:p w14:paraId="60D5AD1E" w14:textId="76D980F3" w:rsidR="00A67955" w:rsidRPr="00A67955" w:rsidRDefault="00A67955" w:rsidP="00A67955">
      <w:pPr>
        <w:pStyle w:val="ListParagraph"/>
        <w:numPr>
          <w:ilvl w:val="0"/>
          <w:numId w:val="4"/>
        </w:numPr>
      </w:pPr>
      <w:r>
        <w:t>Incorporation of patient and family voices</w:t>
      </w:r>
    </w:p>
    <w:p w14:paraId="074F1F97" w14:textId="03D726B6" w:rsidR="00A67955" w:rsidRDefault="00A67955" w:rsidP="00A67955"/>
    <w:p w14:paraId="6FF4D05B" w14:textId="1DEA34C3" w:rsidR="00A67955" w:rsidRDefault="00A67955" w:rsidP="00A67955"/>
    <w:p w14:paraId="3CF6E080" w14:textId="1B22E8A1" w:rsidR="00A67955" w:rsidRDefault="00A67955" w:rsidP="00A67955">
      <w:r>
        <w:rPr>
          <w:b/>
          <w:bCs/>
        </w:rPr>
        <w:t>Contact Us</w:t>
      </w:r>
    </w:p>
    <w:p w14:paraId="25433B5C" w14:textId="65060C45" w:rsidR="00A67955" w:rsidRDefault="00A67955" w:rsidP="00A67955">
      <w:r>
        <w:t xml:space="preserve">For questions about </w:t>
      </w:r>
      <w:r w:rsidR="00332634">
        <w:t>r</w:t>
      </w:r>
      <w:r>
        <w:t xml:space="preserve">egistration, </w:t>
      </w:r>
      <w:r w:rsidR="00332634">
        <w:t>h</w:t>
      </w:r>
      <w:r>
        <w:t xml:space="preserve">otel, </w:t>
      </w:r>
      <w:r w:rsidR="00332634">
        <w:t>e</w:t>
      </w:r>
      <w:r>
        <w:t>xhibitor/</w:t>
      </w:r>
      <w:r w:rsidR="00332634">
        <w:t>s</w:t>
      </w:r>
      <w:r>
        <w:t xml:space="preserve">ponsorship opportunities, or other logistics, please email: </w:t>
      </w:r>
      <w:hyperlink r:id="rId6" w:history="1">
        <w:r w:rsidRPr="00FD450C">
          <w:rPr>
            <w:rStyle w:val="Hyperlink"/>
          </w:rPr>
          <w:t>info@pedpsych.org</w:t>
        </w:r>
      </w:hyperlink>
    </w:p>
    <w:p w14:paraId="628EDF75" w14:textId="00123E97" w:rsidR="00A67955" w:rsidRDefault="00A67955" w:rsidP="00A67955"/>
    <w:p w14:paraId="56F7CCFE" w14:textId="34B1779D" w:rsidR="00A67955" w:rsidRDefault="00A67955" w:rsidP="00A67955">
      <w:r>
        <w:t xml:space="preserve">For questions about financial support, </w:t>
      </w:r>
      <w:hyperlink r:id="rId7" w:history="1">
        <w:r w:rsidRPr="00332634">
          <w:rPr>
            <w:rStyle w:val="Hyperlink"/>
            <w:b/>
            <w:bCs/>
          </w:rPr>
          <w:t>see our FAQ</w:t>
        </w:r>
      </w:hyperlink>
      <w:r>
        <w:t>.</w:t>
      </w:r>
    </w:p>
    <w:p w14:paraId="038DC1C5" w14:textId="704F5D15" w:rsidR="00A67955" w:rsidRDefault="00A67955" w:rsidP="00A67955"/>
    <w:p w14:paraId="2FB2E983" w14:textId="0248D02E" w:rsidR="00A67955" w:rsidRDefault="00A67955" w:rsidP="00A67955">
      <w:r>
        <w:t>If you have questions about the conference program, please contact the conference chairs:</w:t>
      </w:r>
    </w:p>
    <w:p w14:paraId="3E672F3B" w14:textId="4213D437" w:rsidR="00A67955" w:rsidRDefault="00A67955" w:rsidP="00A67955"/>
    <w:p w14:paraId="0DC11C1F" w14:textId="200F287F" w:rsidR="00A67955" w:rsidRDefault="00A67955" w:rsidP="00A67955">
      <w:r>
        <w:t xml:space="preserve">Emily Law, PhD, SPPAC 2022 Chair: </w:t>
      </w:r>
      <w:hyperlink r:id="rId8" w:history="1">
        <w:r w:rsidRPr="00FD450C">
          <w:rPr>
            <w:rStyle w:val="Hyperlink"/>
          </w:rPr>
          <w:t>emily.law@seattlechildrens.org</w:t>
        </w:r>
      </w:hyperlink>
    </w:p>
    <w:p w14:paraId="3277FF91" w14:textId="7E2F748E" w:rsidR="00A67955" w:rsidRDefault="00A67955" w:rsidP="00A67955">
      <w:r>
        <w:br/>
        <w:t xml:space="preserve">Soumitri Sil, PhD, SPAAC 2022 Co-Chair: </w:t>
      </w:r>
      <w:hyperlink r:id="rId9" w:history="1">
        <w:r w:rsidRPr="00FD450C">
          <w:rPr>
            <w:rStyle w:val="Hyperlink"/>
          </w:rPr>
          <w:t>soumitri.sil@emory.edu</w:t>
        </w:r>
      </w:hyperlink>
      <w:r>
        <w:t xml:space="preserve"> </w:t>
      </w:r>
    </w:p>
    <w:p w14:paraId="35F8ABDC" w14:textId="77777777" w:rsidR="00A67955" w:rsidRPr="00A67955" w:rsidRDefault="00A67955" w:rsidP="00A67955"/>
    <w:sectPr w:rsidR="00A67955" w:rsidRPr="00A67955" w:rsidSect="00721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1CE9"/>
    <w:multiLevelType w:val="hybridMultilevel"/>
    <w:tmpl w:val="BB7C3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94106"/>
    <w:multiLevelType w:val="hybridMultilevel"/>
    <w:tmpl w:val="8070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97EBA"/>
    <w:multiLevelType w:val="hybridMultilevel"/>
    <w:tmpl w:val="C6CE753E"/>
    <w:lvl w:ilvl="0" w:tplc="A5EE2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03766"/>
    <w:multiLevelType w:val="hybridMultilevel"/>
    <w:tmpl w:val="F3F6B5F8"/>
    <w:lvl w:ilvl="0" w:tplc="D5747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55"/>
    <w:rsid w:val="000B4F4E"/>
    <w:rsid w:val="000F4434"/>
    <w:rsid w:val="00130509"/>
    <w:rsid w:val="00194DAE"/>
    <w:rsid w:val="001C7383"/>
    <w:rsid w:val="001D280F"/>
    <w:rsid w:val="00212056"/>
    <w:rsid w:val="00263993"/>
    <w:rsid w:val="0027511F"/>
    <w:rsid w:val="00315B8A"/>
    <w:rsid w:val="00332634"/>
    <w:rsid w:val="0036434A"/>
    <w:rsid w:val="00381A90"/>
    <w:rsid w:val="004424F5"/>
    <w:rsid w:val="00496F4B"/>
    <w:rsid w:val="00521C2F"/>
    <w:rsid w:val="0053153E"/>
    <w:rsid w:val="0059186C"/>
    <w:rsid w:val="005D1A79"/>
    <w:rsid w:val="0069765E"/>
    <w:rsid w:val="006D670F"/>
    <w:rsid w:val="00721C6D"/>
    <w:rsid w:val="007263D5"/>
    <w:rsid w:val="00850E36"/>
    <w:rsid w:val="00857BB3"/>
    <w:rsid w:val="008B44DB"/>
    <w:rsid w:val="00955D6C"/>
    <w:rsid w:val="009920A6"/>
    <w:rsid w:val="009F3ACE"/>
    <w:rsid w:val="009F5171"/>
    <w:rsid w:val="00A31862"/>
    <w:rsid w:val="00A46FC7"/>
    <w:rsid w:val="00A5463A"/>
    <w:rsid w:val="00A67955"/>
    <w:rsid w:val="00A85857"/>
    <w:rsid w:val="00B35ED8"/>
    <w:rsid w:val="00B70A75"/>
    <w:rsid w:val="00B7740F"/>
    <w:rsid w:val="00B816BB"/>
    <w:rsid w:val="00B962DF"/>
    <w:rsid w:val="00BC0B1E"/>
    <w:rsid w:val="00BC3CDF"/>
    <w:rsid w:val="00C65B96"/>
    <w:rsid w:val="00C956D1"/>
    <w:rsid w:val="00CB5530"/>
    <w:rsid w:val="00DC4811"/>
    <w:rsid w:val="00E76B70"/>
    <w:rsid w:val="00E872D8"/>
    <w:rsid w:val="00F220FF"/>
    <w:rsid w:val="00FB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387FC"/>
  <w15:chartTrackingRefBased/>
  <w15:docId w15:val="{37EE9064-101E-D049-B40C-7FD62B4E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955"/>
    <w:pPr>
      <w:ind w:left="720"/>
      <w:contextualSpacing/>
    </w:pPr>
  </w:style>
  <w:style w:type="character" w:styleId="Hyperlink">
    <w:name w:val="Hyperlink"/>
    <w:basedOn w:val="DefaultParagraphFont"/>
    <w:uiPriority w:val="99"/>
    <w:unhideWhenUsed/>
    <w:rsid w:val="00A67955"/>
    <w:rPr>
      <w:color w:val="0563C1" w:themeColor="hyperlink"/>
      <w:u w:val="single"/>
    </w:rPr>
  </w:style>
  <w:style w:type="character" w:styleId="UnresolvedMention">
    <w:name w:val="Unresolved Mention"/>
    <w:basedOn w:val="DefaultParagraphFont"/>
    <w:uiPriority w:val="99"/>
    <w:semiHidden/>
    <w:unhideWhenUsed/>
    <w:rsid w:val="00A67955"/>
    <w:rPr>
      <w:color w:val="605E5C"/>
      <w:shd w:val="clear" w:color="auto" w:fill="E1DFDD"/>
    </w:rPr>
  </w:style>
  <w:style w:type="character" w:styleId="FollowedHyperlink">
    <w:name w:val="FollowedHyperlink"/>
    <w:basedOn w:val="DefaultParagraphFont"/>
    <w:uiPriority w:val="99"/>
    <w:semiHidden/>
    <w:unhideWhenUsed/>
    <w:rsid w:val="00DC4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law@seattlechildrens.org" TargetMode="External"/><Relationship Id="rId3" Type="http://schemas.openxmlformats.org/officeDocument/2006/relationships/settings" Target="settings.xml"/><Relationship Id="rId7" Type="http://schemas.openxmlformats.org/officeDocument/2006/relationships/hyperlink" Target="https://pedpsych.org/sppac2022-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dpsych.org" TargetMode="External"/><Relationship Id="rId11" Type="http://schemas.openxmlformats.org/officeDocument/2006/relationships/theme" Target="theme/theme1.xml"/><Relationship Id="rId5" Type="http://schemas.openxmlformats.org/officeDocument/2006/relationships/hyperlink" Target="https://apps.pedpsych.org/abstrac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umitri.sil@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Emily</dc:creator>
  <cp:keywords/>
  <dc:description/>
  <cp:lastModifiedBy>Erin Ross</cp:lastModifiedBy>
  <cp:revision>4</cp:revision>
  <dcterms:created xsi:type="dcterms:W3CDTF">2022-01-04T21:04:00Z</dcterms:created>
  <dcterms:modified xsi:type="dcterms:W3CDTF">2022-01-10T14:23:00Z</dcterms:modified>
</cp:coreProperties>
</file>